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C4" w:rsidRPr="00C845C4" w:rsidRDefault="00C845C4" w:rsidP="00C845C4">
      <w:pPr>
        <w:spacing w:line="360" w:lineRule="auto"/>
        <w:jc w:val="center"/>
        <w:rPr>
          <w:sz w:val="36"/>
          <w:szCs w:val="36"/>
        </w:rPr>
      </w:pPr>
      <w:r w:rsidRPr="00C845C4">
        <w:rPr>
          <w:sz w:val="36"/>
          <w:szCs w:val="36"/>
        </w:rPr>
        <w:t>J</w:t>
      </w:r>
      <w:r w:rsidRPr="00C845C4">
        <w:rPr>
          <w:sz w:val="36"/>
          <w:szCs w:val="36"/>
        </w:rPr>
        <w:t>egyzőkönyv a bizottság szeptember 7-i üléséről. 18:00</w:t>
      </w:r>
    </w:p>
    <w:p w:rsidR="00C845C4" w:rsidRPr="00C7028E" w:rsidRDefault="00C845C4" w:rsidP="00C845C4">
      <w:pPr>
        <w:spacing w:line="360" w:lineRule="auto"/>
      </w:pPr>
      <w:r w:rsidRPr="00C7028E">
        <w:t>Jelenlévők:</w:t>
      </w:r>
    </w:p>
    <w:p w:rsidR="00C845C4" w:rsidRPr="00C7028E" w:rsidRDefault="00C845C4" w:rsidP="00C845C4">
      <w:pPr>
        <w:spacing w:line="360" w:lineRule="auto"/>
      </w:pPr>
      <w:proofErr w:type="spellStart"/>
      <w:r w:rsidRPr="00C7028E">
        <w:t>Debrenti</w:t>
      </w:r>
      <w:proofErr w:type="spellEnd"/>
      <w:r w:rsidRPr="00C7028E">
        <w:t xml:space="preserve"> Árpád Félix, Szentpéteri Eszter, </w:t>
      </w:r>
      <w:proofErr w:type="spellStart"/>
      <w:r w:rsidRPr="00C7028E">
        <w:t>Kerkovits</w:t>
      </w:r>
      <w:proofErr w:type="spellEnd"/>
      <w:r w:rsidRPr="00C7028E">
        <w:t xml:space="preserve"> Kinga, Lukács Károly, Nemes Máté, Horváth Luca, </w:t>
      </w:r>
      <w:proofErr w:type="spellStart"/>
      <w:r w:rsidRPr="00C7028E">
        <w:t>Hajcsák</w:t>
      </w:r>
      <w:proofErr w:type="spellEnd"/>
      <w:r w:rsidRPr="00C7028E">
        <w:t xml:space="preserve"> Gábor, Dávid Szamanta, </w:t>
      </w:r>
      <w:proofErr w:type="spellStart"/>
      <w:r w:rsidRPr="00C7028E">
        <w:t>Csicsek</w:t>
      </w:r>
      <w:proofErr w:type="spellEnd"/>
      <w:r w:rsidRPr="00C7028E">
        <w:t xml:space="preserve"> Zoltán, </w:t>
      </w:r>
      <w:proofErr w:type="spellStart"/>
      <w:r w:rsidRPr="00C7028E">
        <w:t>Csinyi</w:t>
      </w:r>
      <w:proofErr w:type="spellEnd"/>
      <w:r w:rsidRPr="00C7028E">
        <w:t xml:space="preserve"> Zsófia, Czinege András</w:t>
      </w:r>
    </w:p>
    <w:p w:rsidR="00C845C4" w:rsidRPr="00C7028E" w:rsidRDefault="00C845C4" w:rsidP="00C845C4">
      <w:pPr>
        <w:spacing w:line="360" w:lineRule="auto"/>
      </w:pPr>
      <w:r w:rsidRPr="00C7028E">
        <w:t>Czinege András 18:17-kor megnyitja az ülést, az EB-</w:t>
      </w:r>
      <w:proofErr w:type="spellStart"/>
      <w:r w:rsidRPr="00C7028E">
        <w:t>től</w:t>
      </w:r>
      <w:proofErr w:type="spellEnd"/>
      <w:r w:rsidRPr="00C7028E">
        <w:t xml:space="preserve"> mandátumvizsgálatot kér. Az ülés határozatképes. </w:t>
      </w:r>
    </w:p>
    <w:p w:rsidR="00C845C4" w:rsidRPr="00C7028E" w:rsidRDefault="00C845C4" w:rsidP="00C845C4">
      <w:pPr>
        <w:spacing w:line="360" w:lineRule="auto"/>
      </w:pPr>
      <w:r w:rsidRPr="00C7028E">
        <w:t>Szavazás a napirendről. A bizottság egyhangúan fogadja el a kiküldött napirendet</w:t>
      </w:r>
    </w:p>
    <w:p w:rsidR="00C845C4" w:rsidRDefault="00C845C4" w:rsidP="00C845C4">
      <w:pPr>
        <w:spacing w:line="360" w:lineRule="auto"/>
      </w:pPr>
      <w:r w:rsidRPr="00C7028E">
        <w:t xml:space="preserve">Első napirendi pont – A bizottság ügyrendje. A bizottság előző évi ügyrendjében az első módosítást Czinege András kéri, miszerint a meghívó kiküldésére elég a 3 nap az 5 helyett 1. § (4). . A másodikat Horváth Luca kéri, az 1. § (3). </w:t>
      </w:r>
      <w:proofErr w:type="spellStart"/>
      <w:r w:rsidRPr="00C7028E">
        <w:t>ban</w:t>
      </w:r>
      <w:proofErr w:type="spellEnd"/>
      <w:r w:rsidRPr="00C7028E">
        <w:t xml:space="preserve"> meghatározott 10 nap helyett 7 nap. Közben vita támad a 7. § (2). bekezdéssel kapcsolatban</w:t>
      </w:r>
      <w:r>
        <w:t xml:space="preserve"> (Horváth Luca az ülés dokumentálásával kapcsolatban tesz módosítást, miszerint a jegyzőkönyv legyen maga a hangfelvétel, és kötelező legyen hangfelvételt készíteni, valamint a jegyzőkönyv kiküldésére álljon kevesebb idő a rendelkezésre. Dávid Szamanta szerint más a bizottság összetétele, bízzunk benne, hogy e módosítások nélkül is hatékony lesz a bizottsági munka. Czinege András felveti, hogyha nem működőképes a rendszer, egy későbbi ülése a tapasztalatok alapján ehet módosítani az ügyrendet. így</w:t>
      </w:r>
      <w:r w:rsidRPr="00C7028E">
        <w:t xml:space="preserve"> végül nem kerül </w:t>
      </w:r>
      <w:r>
        <w:t xml:space="preserve">sor a </w:t>
      </w:r>
      <w:proofErr w:type="spellStart"/>
      <w:r>
        <w:t>bekzedés</w:t>
      </w:r>
      <w:proofErr w:type="spellEnd"/>
      <w:r>
        <w:t xml:space="preserve"> </w:t>
      </w:r>
      <w:r w:rsidRPr="00C7028E">
        <w:t>módosítás</w:t>
      </w:r>
      <w:r>
        <w:t>á</w:t>
      </w:r>
      <w:r w:rsidRPr="00C7028E">
        <w:t>ra. A napirend végén egyben szavaz a bizottság a módosításokról. A bizottság egyhangúan elfogadja a módosításokat.</w:t>
      </w:r>
    </w:p>
    <w:p w:rsidR="00C845C4" w:rsidRDefault="00C845C4" w:rsidP="00C845C4">
      <w:pPr>
        <w:spacing w:line="360" w:lineRule="auto"/>
      </w:pPr>
    </w:p>
    <w:p w:rsidR="00C845C4" w:rsidRDefault="00C845C4" w:rsidP="00C845C4">
      <w:pPr>
        <w:spacing w:line="360" w:lineRule="auto"/>
      </w:pPr>
      <w:r>
        <w:t>2. napirendi pont</w:t>
      </w:r>
    </w:p>
    <w:p w:rsidR="00C845C4" w:rsidRDefault="00C845C4" w:rsidP="00C845C4">
      <w:pPr>
        <w:spacing w:line="360" w:lineRule="auto"/>
      </w:pPr>
      <w:r>
        <w:t xml:space="preserve">Kutas Viktória irodavezető üzenetét tolmácsolja Czinege András a fontos, beszerzési határidők betartásáról. Minél hamarabb indítsák el a beszerzést a bizottság tagjai. Czinege A. </w:t>
      </w:r>
      <w:proofErr w:type="gramStart"/>
      <w:r>
        <w:t>emlékeztet</w:t>
      </w:r>
      <w:proofErr w:type="gramEnd"/>
      <w:r>
        <w:t xml:space="preserve">, hogy a nyári vezetőképzőn megállapított egy, illetve kéthónapos határidőket tartsák a bizottsági tagok. A leadott igényeken később már ne </w:t>
      </w:r>
      <w:proofErr w:type="gramStart"/>
      <w:r>
        <w:t>eszközöljünk módosítást</w:t>
      </w:r>
      <w:proofErr w:type="gramEnd"/>
      <w:r>
        <w:t>.  Pontos igények szükségesek a beszerzés elindításához. NKOH-köteles beszerzésekre 10 nap plusz átfutási idő szükséges.</w:t>
      </w:r>
    </w:p>
    <w:p w:rsidR="00C845C4" w:rsidRDefault="00C845C4" w:rsidP="00C845C4">
      <w:pPr>
        <w:spacing w:line="360" w:lineRule="auto"/>
      </w:pPr>
      <w:r>
        <w:lastRenderedPageBreak/>
        <w:t xml:space="preserve">Közös költéskövető táblázat megtekintése, ami sajnos nem a legfrissebb, Czinege A. </w:t>
      </w:r>
      <w:proofErr w:type="gramStart"/>
      <w:r>
        <w:t>elnézést</w:t>
      </w:r>
      <w:proofErr w:type="gramEnd"/>
      <w:r>
        <w:t xml:space="preserve"> kér a költözés okozta fennakadások miatt, és ígéretet tesz a lehető </w:t>
      </w:r>
      <w:proofErr w:type="spellStart"/>
      <w:r>
        <w:t>leghamarabbi</w:t>
      </w:r>
      <w:proofErr w:type="spellEnd"/>
      <w:r>
        <w:t xml:space="preserve"> frissítésre.</w:t>
      </w:r>
    </w:p>
    <w:p w:rsidR="00C845C4" w:rsidRDefault="00C845C4" w:rsidP="00C845C4">
      <w:pPr>
        <w:spacing w:line="360" w:lineRule="auto"/>
      </w:pPr>
      <w:r>
        <w:t xml:space="preserve">3. napirendi pont </w:t>
      </w:r>
    </w:p>
    <w:p w:rsidR="00C845C4" w:rsidRDefault="00C845C4" w:rsidP="00C845C4">
      <w:pPr>
        <w:spacing w:line="360" w:lineRule="auto"/>
      </w:pPr>
      <w:r>
        <w:t xml:space="preserve">Czinege A. </w:t>
      </w:r>
      <w:proofErr w:type="gramStart"/>
      <w:r>
        <w:t>érdeklődik</w:t>
      </w:r>
      <w:proofErr w:type="gramEnd"/>
      <w:r>
        <w:t>, hogy az iskolaszövetkezeti költéseket hogyan kövessük nyomon. Ugyanis a bérszámfejtést az iskolaszövetkezet átküldi még az adott hónapban, de gyakran csak három hónappal később könyvelik le a sorunkról, és az a hivatalos pénzmozgás, ami az SAP-</w:t>
      </w:r>
      <w:proofErr w:type="spellStart"/>
      <w:r>
        <w:t>ban</w:t>
      </w:r>
      <w:proofErr w:type="spellEnd"/>
      <w:r>
        <w:t xml:space="preserve"> látszik. </w:t>
      </w:r>
    </w:p>
    <w:p w:rsidR="00C845C4" w:rsidRDefault="00C845C4" w:rsidP="00C845C4">
      <w:pPr>
        <w:spacing w:line="360" w:lineRule="auto"/>
      </w:pPr>
      <w:r>
        <w:t>Lukács Károly: legyen új oszlop a táblázatban, egy „várható” költések, így az aktuális számokat is meg tudjuk jeleníteni a táblázatban, így mindig nyomon követhető lesz.</w:t>
      </w:r>
    </w:p>
    <w:p w:rsidR="00C845C4" w:rsidRDefault="00C845C4" w:rsidP="00C845C4">
      <w:pPr>
        <w:spacing w:line="360" w:lineRule="auto"/>
      </w:pPr>
      <w:r>
        <w:t xml:space="preserve">Czinege András: mindenkinek legyen rálátása egymás kifizetéseire? Nem érkezik egyértelmű válasz. Összehasonlítja a korábbi táblázatokkal, ugyanis az </w:t>
      </w:r>
      <w:proofErr w:type="spellStart"/>
      <w:r>
        <w:t>isiszövi</w:t>
      </w:r>
      <w:proofErr w:type="spellEnd"/>
      <w:r>
        <w:t xml:space="preserve"> új táblázatot kap. Horváth Luca megkérdezi, hogy az EHÖK sorában kik azok az emberek, akik a táblázatban szerepelnek. Czinege A. </w:t>
      </w:r>
      <w:proofErr w:type="gramStart"/>
      <w:r>
        <w:t>válaszol</w:t>
      </w:r>
      <w:proofErr w:type="gramEnd"/>
      <w:r>
        <w:t xml:space="preserve">, az ELTE Online cikkírói, illetve a kancellári munkavégzés hallgatói szerepelnek. Horváth Luca tiltakozik, nem az </w:t>
      </w:r>
      <w:proofErr w:type="spellStart"/>
      <w:r>
        <w:t>EHÖKnek</w:t>
      </w:r>
      <w:proofErr w:type="spellEnd"/>
      <w:r>
        <w:t xml:space="preserve"> kell fizetnie a kancellári munkákat. Czinege András ígéretet tesz a helyzet mielőbbi megold</w:t>
      </w:r>
      <w:bookmarkStart w:id="0" w:name="_GoBack"/>
      <w:bookmarkEnd w:id="0"/>
      <w:r>
        <w:t>ására.</w:t>
      </w:r>
    </w:p>
    <w:p w:rsidR="00C845C4" w:rsidRDefault="00C845C4" w:rsidP="00C845C4">
      <w:pPr>
        <w:spacing w:line="360" w:lineRule="auto"/>
      </w:pPr>
      <w:r>
        <w:t xml:space="preserve">Czinege András megkérdezi, hogy a bizottság tagjai kérnek-e módosítást az </w:t>
      </w:r>
      <w:proofErr w:type="spellStart"/>
      <w:r>
        <w:t>isiszövis</w:t>
      </w:r>
      <w:proofErr w:type="spellEnd"/>
      <w:r>
        <w:t xml:space="preserve"> táblázat kinézetében. A bizottság nem kér. Czinege András megköszöni a bizottságnak, hogy augusztusban ilyen pontosan tartották a határidőket. </w:t>
      </w:r>
    </w:p>
    <w:p w:rsidR="00C845C4" w:rsidRDefault="00C845C4" w:rsidP="00C845C4">
      <w:pPr>
        <w:spacing w:line="360" w:lineRule="auto"/>
      </w:pPr>
      <w:r>
        <w:t>Czinege András megkérdezi, milyen üzenetet közvetítsenek a kancelláriának, melyek azok a költségek, amelyekből tud engedni a bizottság, ha a költségek racionalizálására kerül a sor. Dávid Szamanta szerint a reprezentációs termékekből mindenki tud majd engedni.</w:t>
      </w:r>
    </w:p>
    <w:p w:rsidR="00C845C4" w:rsidRDefault="00C845C4" w:rsidP="00C845C4">
      <w:pPr>
        <w:spacing w:line="360" w:lineRule="auto"/>
      </w:pPr>
      <w:r>
        <w:t xml:space="preserve">Dávid Szamanta és Szentpéteri Eszter megkérdezi, hogy a Komáromi Nyomdával lejárt keretszerződés helyett van-e már új. Czinege András nem tud válaszolni, ígéretet tesz az utánajárásnak. </w:t>
      </w:r>
    </w:p>
    <w:p w:rsidR="00C845C4" w:rsidRDefault="00C845C4" w:rsidP="00C845C4">
      <w:pPr>
        <w:spacing w:line="360" w:lineRule="auto"/>
      </w:pPr>
      <w:r>
        <w:t>Czinege András felveti a gólyabálok kérdését. Horváth Luca tiltakozik, lévén már a nyár elején le kellett adni a specifikációkat. Miért tartunk még mindig csak itt. TTK HÖK október 20-ra foglalta a helyszínt, de addig nem lesz szerződés. Czinege András hétfőre ígér megoldást, akkor lesz tárgyalás Babos Jánossal.</w:t>
      </w:r>
    </w:p>
    <w:p w:rsidR="00C845C4" w:rsidRDefault="00C845C4" w:rsidP="00C845C4">
      <w:pPr>
        <w:spacing w:line="360" w:lineRule="auto"/>
      </w:pPr>
      <w:r>
        <w:lastRenderedPageBreak/>
        <w:t xml:space="preserve">Szentpéteri Eszter megkérdezi, hogy a specifikáció hol lett elkérve, ő nem kapta meg. Horváth Luca szerint </w:t>
      </w:r>
      <w:proofErr w:type="gramStart"/>
      <w:r>
        <w:t>a</w:t>
      </w:r>
      <w:proofErr w:type="gramEnd"/>
      <w:r>
        <w:t xml:space="preserve"> az elnökségi levelezőlistára ment ki, de </w:t>
      </w:r>
      <w:proofErr w:type="spellStart"/>
      <w:r>
        <w:t>Czabán</w:t>
      </w:r>
      <w:proofErr w:type="spellEnd"/>
      <w:r>
        <w:t xml:space="preserve"> Samu nem akart a konstrukció részese lenni, emiatt nem készítette el az ÁJK HÖK. Horváth Luca felajánlja a segítségét az illegális rendezvények lebonyolítását illetően.</w:t>
      </w:r>
    </w:p>
    <w:p w:rsidR="00C845C4" w:rsidRDefault="00C845C4" w:rsidP="00C845C4">
      <w:pPr>
        <w:spacing w:line="360" w:lineRule="auto"/>
      </w:pPr>
      <w:r>
        <w:t>Szentpéteri Eszter haladékot kér a specifikációval kapcsolatban. Horváth Luca tiltakozik, mert nekik az az érdekük, hogy minél hamarabb legyen meg a rendezvényes közbeszerzés kiírása. Czinege András hétfőre ígér válaszokat a Babos Jánossal folyatott tárgyalás után.</w:t>
      </w:r>
    </w:p>
    <w:p w:rsidR="00C845C4" w:rsidRDefault="00C845C4" w:rsidP="00C845C4">
      <w:pPr>
        <w:spacing w:line="360" w:lineRule="auto"/>
      </w:pPr>
      <w:r>
        <w:t>Lukács Károly megkérdezi, hogy ha a Komáromi Nyomdának nincs élő szerződése, akkor ki felel a kiadványok megjelenéséért. Czinege András ígéretet tesz az utánajárásra.</w:t>
      </w:r>
    </w:p>
    <w:p w:rsidR="00C845C4" w:rsidRDefault="00C845C4" w:rsidP="00C845C4">
      <w:pPr>
        <w:spacing w:line="360" w:lineRule="auto"/>
      </w:pPr>
      <w:r>
        <w:t>Czinege András javaslatot tesz a következő bizottsági ülés időpontjára: 2017.09.14. 18 óra. A bizottság elfogadja a javaslatot.</w:t>
      </w:r>
    </w:p>
    <w:p w:rsidR="00C845C4" w:rsidRDefault="00C845C4" w:rsidP="00C845C4">
      <w:pPr>
        <w:spacing w:line="360" w:lineRule="auto"/>
      </w:pPr>
      <w:r>
        <w:t>Czinege András megkérdezi, hogy szükség van-e bizottsági naptárra, amiben az aktuális határidők szerepelnek. A bizottság támogatja a javaslatot.</w:t>
      </w:r>
    </w:p>
    <w:p w:rsidR="00C845C4" w:rsidRDefault="00C845C4" w:rsidP="00C845C4">
      <w:pPr>
        <w:spacing w:line="360" w:lineRule="auto"/>
      </w:pPr>
      <w:r>
        <w:t>Negyedik napirendi pont: Egyebek A Bizottság tagjai ismertetik egymásnak a következő eseményeiket.</w:t>
      </w:r>
    </w:p>
    <w:p w:rsidR="00C845C4" w:rsidRDefault="00C845C4" w:rsidP="00C845C4">
      <w:pPr>
        <w:spacing w:line="360" w:lineRule="auto"/>
      </w:pPr>
      <w:r>
        <w:t xml:space="preserve">Dávid Szamanta megkérdezi, hogy az EHÖK iroda teljesen elérhetetlen telefonon és </w:t>
      </w:r>
      <w:proofErr w:type="spellStart"/>
      <w:r>
        <w:t>imélen</w:t>
      </w:r>
      <w:proofErr w:type="spellEnd"/>
      <w:r>
        <w:t>. A válasz igen.</w:t>
      </w:r>
    </w:p>
    <w:p w:rsidR="00C845C4" w:rsidRPr="00C7028E" w:rsidRDefault="00C845C4" w:rsidP="00C845C4">
      <w:pPr>
        <w:spacing w:line="360" w:lineRule="auto"/>
      </w:pPr>
      <w:r>
        <w:t xml:space="preserve">Czinege A. </w:t>
      </w:r>
      <w:proofErr w:type="gramStart"/>
      <w:r>
        <w:t>lezárja</w:t>
      </w:r>
      <w:proofErr w:type="gramEnd"/>
      <w:r>
        <w:t xml:space="preserve"> az ülést 19:11-kor.</w:t>
      </w:r>
    </w:p>
    <w:p w:rsidR="00F112D4" w:rsidRDefault="00F112D4" w:rsidP="00C845C4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sectPr w:rsidR="00F112D4">
      <w:headerReference w:type="default" r:id="rId6"/>
      <w:footerReference w:type="default" r:id="rId7"/>
      <w:pgSz w:w="11906" w:h="16838"/>
      <w:pgMar w:top="2127" w:right="1417" w:bottom="1560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F1" w:rsidRDefault="00A363F1">
      <w:pPr>
        <w:spacing w:after="0" w:line="240" w:lineRule="auto"/>
      </w:pPr>
      <w:r>
        <w:separator/>
      </w:r>
    </w:p>
  </w:endnote>
  <w:endnote w:type="continuationSeparator" w:id="0">
    <w:p w:rsidR="00A363F1" w:rsidRDefault="00A3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D4" w:rsidRDefault="00F112D4">
    <w:pPr>
      <w:tabs>
        <w:tab w:val="left" w:pos="5812"/>
      </w:tabs>
      <w:spacing w:after="0" w:line="240" w:lineRule="auto"/>
      <w:ind w:left="3686"/>
      <w:jc w:val="center"/>
      <w:rPr>
        <w:rFonts w:ascii="Cambria" w:eastAsia="Cambria" w:hAnsi="Cambria" w:cs="Cambria"/>
      </w:rPr>
    </w:pPr>
  </w:p>
  <w:p w:rsidR="00F112D4" w:rsidRDefault="00A363F1">
    <w:pPr>
      <w:tabs>
        <w:tab w:val="left" w:pos="5812"/>
      </w:tabs>
      <w:spacing w:after="0" w:line="240" w:lineRule="auto"/>
      <w:ind w:left="3686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1056 Budapest, Szerb u. 21-23.</w:t>
    </w:r>
    <w:r>
      <w:rPr>
        <w:rFonts w:ascii="Cambria" w:eastAsia="Cambria" w:hAnsi="Cambria" w:cs="Cambria"/>
      </w:rPr>
      <w:br/>
      <w:t>Tel</w:t>
    </w:r>
    <w:proofErr w:type="gramStart"/>
    <w:r>
      <w:rPr>
        <w:rFonts w:ascii="Cambria" w:eastAsia="Cambria" w:hAnsi="Cambria" w:cs="Cambria"/>
      </w:rPr>
      <w:t>.:</w:t>
    </w:r>
    <w:proofErr w:type="gramEnd"/>
    <w:r>
      <w:rPr>
        <w:rFonts w:ascii="Cambria" w:eastAsia="Cambria" w:hAnsi="Cambria" w:cs="Cambria"/>
      </w:rPr>
      <w:t xml:space="preserve"> +36 (70) 608 4372, Fax: 483-8000/8256</w:t>
    </w:r>
    <w:r>
      <w:rPr>
        <w:rFonts w:ascii="Cambria" w:eastAsia="Cambria" w:hAnsi="Cambria" w:cs="Cambria"/>
      </w:rPr>
      <w:br/>
      <w:t xml:space="preserve">web: </w:t>
    </w:r>
    <w:hyperlink r:id="rId1">
      <w:r>
        <w:rPr>
          <w:rFonts w:ascii="Cambria" w:eastAsia="Cambria" w:hAnsi="Cambria" w:cs="Cambria"/>
          <w:color w:val="0000FF"/>
          <w:u w:val="single"/>
        </w:rPr>
        <w:t>ehok.elte.hu</w:t>
      </w:r>
    </w:hyperlink>
    <w:r>
      <w:rPr>
        <w:rFonts w:ascii="Cambria" w:eastAsia="Cambria" w:hAnsi="Cambria" w:cs="Cambria"/>
      </w:rPr>
      <w:t>, e-mail: kommunikacio@ehok.elte.hu</w:t>
    </w:r>
  </w:p>
  <w:p w:rsidR="00F112D4" w:rsidRDefault="00F112D4">
    <w:pPr>
      <w:tabs>
        <w:tab w:val="center" w:pos="4536"/>
        <w:tab w:val="right" w:pos="9072"/>
      </w:tabs>
      <w:spacing w:after="0" w:line="240" w:lineRule="auto"/>
    </w:pPr>
  </w:p>
  <w:p w:rsidR="00F112D4" w:rsidRDefault="00F112D4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F1" w:rsidRDefault="00A363F1">
      <w:pPr>
        <w:spacing w:after="0" w:line="240" w:lineRule="auto"/>
      </w:pPr>
      <w:r>
        <w:separator/>
      </w:r>
    </w:p>
  </w:footnote>
  <w:footnote w:type="continuationSeparator" w:id="0">
    <w:p w:rsidR="00A363F1" w:rsidRDefault="00A3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D4" w:rsidRDefault="00A363F1">
    <w:pPr>
      <w:tabs>
        <w:tab w:val="left" w:pos="1701"/>
      </w:tabs>
      <w:spacing w:before="708" w:after="0" w:line="240" w:lineRule="auto"/>
      <w:ind w:left="1843"/>
      <w:jc w:val="center"/>
      <w:rPr>
        <w:rFonts w:ascii="Cambria" w:eastAsia="Cambria" w:hAnsi="Cambria" w:cs="Cambri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4995545</wp:posOffset>
          </wp:positionH>
          <wp:positionV relativeFrom="paragraph">
            <wp:posOffset>0</wp:posOffset>
          </wp:positionV>
          <wp:extent cx="1080135" cy="1003300"/>
          <wp:effectExtent l="0" t="0" r="0" b="0"/>
          <wp:wrapNone/>
          <wp:docPr id="1" name="image2.jpg" descr="Képkivág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Képkivágá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-114299</wp:posOffset>
              </wp:positionH>
              <wp:positionV relativeFrom="paragraph">
                <wp:posOffset>368300</wp:posOffset>
              </wp:positionV>
              <wp:extent cx="4838700" cy="1079500"/>
              <wp:effectExtent l="0" t="0" r="0" b="0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27919" y="3241202"/>
                        <a:ext cx="4836159" cy="1077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F112D4" w:rsidRDefault="00A363F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mallCaps/>
                              <w:sz w:val="36"/>
                            </w:rPr>
                            <w:t>EÖTVÖS LORÁND TUDOMÁNYEGYETEM</w:t>
                          </w:r>
                        </w:p>
                        <w:p w:rsidR="00F112D4" w:rsidRDefault="00A363F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mallCaps/>
                              <w:sz w:val="36"/>
                            </w:rPr>
                            <w:t>Hallgatói Önkormányzat</w:t>
                          </w:r>
                        </w:p>
                        <w:p w:rsidR="00F112D4" w:rsidRDefault="00C845C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smallCaps/>
                              <w:sz w:val="36"/>
                            </w:rPr>
                            <w:t>Gazdasági</w:t>
                          </w:r>
                          <w:r w:rsidR="00A363F1">
                            <w:rPr>
                              <w:rFonts w:ascii="Cambria" w:eastAsia="Cambria" w:hAnsi="Cambria" w:cs="Cambria"/>
                              <w:smallCaps/>
                              <w:sz w:val="36"/>
                            </w:rPr>
                            <w:t xml:space="preserve"> Bizottság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Téglalap 2" o:spid="_x0000_s1026" style="position:absolute;left:0;text-align:left;margin-left:-9pt;margin-top:29pt;width:381pt;height: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" strokecolor="white">
              <v:textbox inset="2.53958mm,1.2694mm,2.53958mm,1.2694mm">
                <w:txbxContent>
                  <w:p w:rsidR="00F112D4" w:rsidRDefault="00A363F1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smallCaps/>
                        <w:sz w:val="36"/>
                      </w:rPr>
                      <w:t>EÖTVÖS LORÁND TUDOMÁNYEGYETEM</w:t>
                    </w:r>
                  </w:p>
                  <w:p w:rsidR="00F112D4" w:rsidRDefault="00A363F1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smallCaps/>
                        <w:sz w:val="36"/>
                      </w:rPr>
                      <w:t>Hallgatói Önkormányzat</w:t>
                    </w:r>
                  </w:p>
                  <w:p w:rsidR="00F112D4" w:rsidRDefault="00C845C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smallCaps/>
                        <w:sz w:val="36"/>
                      </w:rPr>
                      <w:t>Gazdasági</w:t>
                    </w:r>
                    <w:r w:rsidR="00A363F1">
                      <w:rPr>
                        <w:rFonts w:ascii="Cambria" w:eastAsia="Cambria" w:hAnsi="Cambria" w:cs="Cambria"/>
                        <w:smallCaps/>
                        <w:sz w:val="36"/>
                      </w:rPr>
                      <w:t xml:space="preserve"> Bizottság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F112D4" w:rsidRDefault="00F112D4"/>
  <w:p w:rsidR="00F112D4" w:rsidRDefault="00F112D4">
    <w:pPr>
      <w:tabs>
        <w:tab w:val="center" w:pos="4536"/>
        <w:tab w:val="right" w:pos="9072"/>
      </w:tabs>
      <w:spacing w:after="0" w:line="240" w:lineRule="auto"/>
    </w:pPr>
  </w:p>
  <w:p w:rsidR="00F112D4" w:rsidRDefault="00F112D4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D4"/>
    <w:rsid w:val="00A363F1"/>
    <w:rsid w:val="00C845C4"/>
    <w:rsid w:val="00F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76464"/>
  <w15:docId w15:val="{ED0F867E-C6EE-4836-BC25-73564FD8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C8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45C4"/>
  </w:style>
  <w:style w:type="paragraph" w:styleId="llb">
    <w:name w:val="footer"/>
    <w:basedOn w:val="Norml"/>
    <w:link w:val="llbChar"/>
    <w:uiPriority w:val="99"/>
    <w:unhideWhenUsed/>
    <w:rsid w:val="00C8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Czinege András</dc:creator>
  <cp:lastModifiedBy>Czinege András</cp:lastModifiedBy>
  <cp:revision>2</cp:revision>
  <dcterms:created xsi:type="dcterms:W3CDTF">2017-09-10T21:54:00Z</dcterms:created>
  <dcterms:modified xsi:type="dcterms:W3CDTF">2017-09-10T21:54:00Z</dcterms:modified>
</cp:coreProperties>
</file>